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8DF4B76"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r w:rsidR="00586338">
        <w:rPr>
          <w:rFonts w:ascii="Arial" w:hAnsi="Arial" w:cs="Arial"/>
          <w:b/>
          <w:sz w:val="24"/>
        </w:rPr>
        <w:t xml:space="preserve">On </w:t>
      </w:r>
      <w:r w:rsidR="004C4D44">
        <w:rPr>
          <w:rFonts w:ascii="Arial" w:hAnsi="Arial" w:cs="Arial"/>
          <w:b/>
          <w:sz w:val="24"/>
        </w:rPr>
        <w:t xml:space="preserve">Performance </w:t>
      </w:r>
      <w:r w:rsidR="00586338">
        <w:rPr>
          <w:rFonts w:ascii="Arial" w:hAnsi="Arial" w:cs="Arial"/>
          <w:b/>
          <w:sz w:val="24"/>
        </w:rPr>
        <w:t xml:space="preserve">Requirements for IVAS </w:t>
      </w:r>
      <w:r w:rsidR="00061004">
        <w:rPr>
          <w:rFonts w:ascii="Arial" w:hAnsi="Arial" w:cs="Arial"/>
          <w:b/>
          <w:sz w:val="24"/>
        </w:rPr>
        <w:t xml:space="preserve">  </w:t>
      </w:r>
    </w:p>
    <w:p w14:paraId="003C159A" w14:textId="7A31BD8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450BFDEA" w14:textId="4D8305EB" w:rsidR="00CF37EF" w:rsidRDefault="00586338" w:rsidP="0031000B">
      <w:r>
        <w:t>A</w:t>
      </w:r>
      <w:r w:rsidR="00D9106F">
        <w:t>t the last SA4#104 meeting</w:t>
      </w:r>
      <w:r>
        <w:t xml:space="preserve">, </w:t>
      </w:r>
      <w:r w:rsidR="005E3D08">
        <w:t>a</w:t>
      </w:r>
      <w:r>
        <w:t xml:space="preserve"> discussion </w:t>
      </w:r>
      <w:r w:rsidR="002A2C6B">
        <w:t>on</w:t>
      </w:r>
      <w:r>
        <w:t xml:space="preserve"> IVAS design constraints took place and the EVS SWG made efforts to edit the related IVAS-3 </w:t>
      </w:r>
      <w:proofErr w:type="spellStart"/>
      <w:r>
        <w:t>Pdoc</w:t>
      </w:r>
      <w:proofErr w:type="spellEnd"/>
      <w:r>
        <w:t>.</w:t>
      </w:r>
      <w:r w:rsidR="00D9106F">
        <w:t xml:space="preserve"> </w:t>
      </w:r>
      <w:r>
        <w:t xml:space="preserve">While </w:t>
      </w:r>
      <w:r w:rsidR="002B5D25">
        <w:t>no</w:t>
      </w:r>
      <w:r>
        <w:t xml:space="preserve"> output document of the editing session was agreed, it appeared that </w:t>
      </w:r>
      <w:r w:rsidR="00D23D7A">
        <w:t xml:space="preserve">movements towards a </w:t>
      </w:r>
      <w:r>
        <w:t xml:space="preserve">common ground among the parties </w:t>
      </w:r>
      <w:r w:rsidR="009C155B">
        <w:t xml:space="preserve">are possible </w:t>
      </w:r>
      <w:r w:rsidR="00BB612F">
        <w:t xml:space="preserve">at least </w:t>
      </w:r>
      <w:r>
        <w:t xml:space="preserve">on the reference codecs to consider when defining performance requirements. </w:t>
      </w:r>
      <w:r w:rsidR="00BB612F">
        <w:t>W</w:t>
      </w:r>
      <w:r w:rsidR="00D23D7A">
        <w:t xml:space="preserve">hen it comes to defining reference conditions </w:t>
      </w:r>
      <w:r w:rsidR="00CF37EF">
        <w:t xml:space="preserve">for IVAS, one </w:t>
      </w:r>
      <w:r w:rsidR="00C3198E">
        <w:t>unso</w:t>
      </w:r>
      <w:bookmarkStart w:id="2" w:name="_GoBack"/>
      <w:bookmarkEnd w:id="2"/>
      <w:r w:rsidR="00C3198E">
        <w:t xml:space="preserve">lved </w:t>
      </w:r>
      <w:r w:rsidR="00CF37EF">
        <w:t xml:space="preserve">fundamental question </w:t>
      </w:r>
      <w:r w:rsidR="00BB612F">
        <w:t>remains</w:t>
      </w:r>
      <w:r w:rsidR="00CF37EF">
        <w:t xml:space="preserve"> whether the used reference codecs should be mono codecs, operated in a multi-mono setup with or without matrixing or if codecs should be preferred that perform joint coding of at least two channels.</w:t>
      </w:r>
    </w:p>
    <w:p w14:paraId="465D25CB" w14:textId="3E000C8F" w:rsidR="00897170" w:rsidRPr="00897170" w:rsidRDefault="00246357" w:rsidP="00246357">
      <w:r>
        <w:t xml:space="preserve">This contribution </w:t>
      </w:r>
      <w:r w:rsidR="00CF37EF">
        <w:t xml:space="preserve">discusses this question in more detail and concludes that defining performance requirements at the present stage is </w:t>
      </w:r>
      <w:r w:rsidR="002A2C6B">
        <w:t>problematic</w:t>
      </w:r>
      <w:r w:rsidR="00CF37EF">
        <w:t xml:space="preserve"> because the behavior of the considered reference conditions to be used as requirement are not well understood. It is suggested to carry out subjective listening tests with the potential </w:t>
      </w:r>
      <w:r w:rsidR="00C3198E">
        <w:t>reference systems before agreeing on reference systems to be used as IVAS performance requirements.</w:t>
      </w:r>
      <w:r w:rsidR="00325B0E">
        <w:t xml:space="preserve">  </w:t>
      </w:r>
    </w:p>
    <w:p w14:paraId="0A9DCDBA" w14:textId="1F7DB822" w:rsidR="001C4FE3" w:rsidRDefault="001C4FE3" w:rsidP="001C4FE3">
      <w:pPr>
        <w:pStyle w:val="Heading1"/>
      </w:pPr>
      <w:r>
        <w:t>Discussion</w:t>
      </w:r>
    </w:p>
    <w:p w14:paraId="6A2D2C65" w14:textId="77777777" w:rsidR="00F72D1C" w:rsidRDefault="00C3198E" w:rsidP="002422CF">
      <w:r>
        <w:t xml:space="preserve">The IVAS </w:t>
      </w:r>
      <w:r w:rsidR="00F72D1C">
        <w:t>codec is expected to offer benefits over the existing EVS codec in offering coding support for stereo and immersive audio. EVS may also be used for coding of such kind of audio, simply by configuring EVS to operate in multi-mono mode. This is done by using multiple EVS instances for individual coding of the audio channels carrying the stereo or the immersive audio. One of the advantages the IVAS codec is expected to offer over such multi-mono EVS solutions is improved coding efficiency due to the use of joint coding of the audio channels.</w:t>
      </w:r>
    </w:p>
    <w:p w14:paraId="51CE3574" w14:textId="307349D6" w:rsidR="00186485" w:rsidRDefault="00F72D1C" w:rsidP="002422CF">
      <w:r>
        <w:t xml:space="preserve">Accordingly, it appears obvious to propose performance requirements </w:t>
      </w:r>
      <w:r w:rsidR="00186485">
        <w:t>that use the EVS codec in multi-mono configuration and, for instance, to require that IVAS at the same total bit rate would offer higher audio quality than the multi-mono EVS coding solution. So far, multi-mono EVS reference systems have been proposed that operate all EVS instances at equal bit rate</w:t>
      </w:r>
      <w:r w:rsidR="002C2FF1">
        <w:t xml:space="preserve"> [</w:t>
      </w:r>
      <w:r w:rsidR="002B5D25">
        <w:t>1</w:t>
      </w:r>
      <w:r w:rsidR="002C2FF1">
        <w:t>]</w:t>
      </w:r>
      <w:r w:rsidR="008A4CEC">
        <w:t>[</w:t>
      </w:r>
      <w:r w:rsidR="002B5D25">
        <w:t>2</w:t>
      </w:r>
      <w:r w:rsidR="008A4CEC">
        <w:t>]</w:t>
      </w:r>
      <w:r w:rsidR="00186485">
        <w:t>.</w:t>
      </w:r>
    </w:p>
    <w:p w14:paraId="5D86CB54" w14:textId="608C100E" w:rsidR="00186485" w:rsidRDefault="00186485" w:rsidP="002422CF">
      <w:r>
        <w:t>However, several problems arise with this approach:</w:t>
      </w:r>
    </w:p>
    <w:p w14:paraId="24863630" w14:textId="56510A45" w:rsidR="006D2FC5" w:rsidRDefault="002C2FF1" w:rsidP="00186485">
      <w:pPr>
        <w:pStyle w:val="ListParagraph"/>
        <w:numPr>
          <w:ilvl w:val="0"/>
          <w:numId w:val="33"/>
        </w:numPr>
      </w:pPr>
      <w:r>
        <w:t xml:space="preserve">Performance requirements based on a multi-mono codec reference are of varying difficulty for a codec relying on joint channel coding. Depending on whether </w:t>
      </w:r>
      <w:r w:rsidR="00622C0A">
        <w:t xml:space="preserve">the audio channels are correlated or not, the requirement may </w:t>
      </w:r>
      <w:proofErr w:type="gramStart"/>
      <w:r w:rsidR="00622C0A">
        <w:t>be more or less</w:t>
      </w:r>
      <w:proofErr w:type="gramEnd"/>
      <w:r w:rsidR="00622C0A">
        <w:t xml:space="preserve"> easy to meet. Contributions </w:t>
      </w:r>
      <w:r w:rsidR="00FD761E">
        <w:t>on</w:t>
      </w:r>
      <w:r w:rsidR="00622C0A">
        <w:t xml:space="preserve"> performance requirements based on multi-mono EVS coding consequently suggest that the requirement</w:t>
      </w:r>
      <w:r w:rsidR="00FD761E">
        <w:t>s</w:t>
      </w:r>
      <w:r w:rsidR="00622C0A">
        <w:t xml:space="preserve"> should only </w:t>
      </w:r>
      <w:r w:rsidR="006D2FC5">
        <w:t>apply</w:t>
      </w:r>
      <w:r w:rsidR="00622C0A">
        <w:t xml:space="preserve"> for </w:t>
      </w:r>
      <w:r w:rsidR="006D2FC5">
        <w:t xml:space="preserve">“certain correlated content” </w:t>
      </w:r>
      <w:r w:rsidR="00622C0A">
        <w:t>[</w:t>
      </w:r>
      <w:r w:rsidR="002B5D25">
        <w:t>1</w:t>
      </w:r>
      <w:r w:rsidR="006D2FC5">
        <w:t>]</w:t>
      </w:r>
      <w:r w:rsidR="00136223">
        <w:t>[</w:t>
      </w:r>
      <w:r w:rsidR="002B5D25">
        <w:t>2</w:t>
      </w:r>
      <w:r w:rsidR="00FD761E">
        <w:t>]</w:t>
      </w:r>
      <w:r w:rsidR="006D2FC5">
        <w:t>. In the view of the source such a requirement is very problematic. It is not well-defined and inconsistent; it would not apply for content that is not part of the set of “certain correlated content”.</w:t>
      </w:r>
      <w:r w:rsidR="00FD761E">
        <w:t xml:space="preserve"> </w:t>
      </w:r>
      <w:r w:rsidR="00F41EEA">
        <w:t>It is not clear where and how to set the bo</w:t>
      </w:r>
      <w:r w:rsidR="002A2C6B">
        <w:t>unds</w:t>
      </w:r>
      <w:r w:rsidR="00F41EEA">
        <w:t xml:space="preserve"> for that set. Note that t</w:t>
      </w:r>
      <w:r w:rsidR="00FD761E">
        <w:t xml:space="preserve">his concern also applies to the (unagreed) stereo performance requirements that are included in square brackets in the IVAS-3 document. </w:t>
      </w:r>
    </w:p>
    <w:p w14:paraId="3A2EB745" w14:textId="78EB295B" w:rsidR="002C2FF1" w:rsidRDefault="006D2FC5" w:rsidP="00186485">
      <w:pPr>
        <w:pStyle w:val="ListParagraph"/>
        <w:numPr>
          <w:ilvl w:val="0"/>
          <w:numId w:val="33"/>
        </w:numPr>
      </w:pPr>
      <w:r>
        <w:t xml:space="preserve">The suggested approach to run the </w:t>
      </w:r>
      <w:r w:rsidR="003D2360">
        <w:t xml:space="preserve">EVS instances of the </w:t>
      </w:r>
      <w:r>
        <w:t xml:space="preserve">multi-mono EVS reference system </w:t>
      </w:r>
      <w:r w:rsidR="00F41EEA">
        <w:t xml:space="preserve">at equal bit rates </w:t>
      </w:r>
      <w:r w:rsidR="003D2360">
        <w:t xml:space="preserve">does not appear very realistic. If the purpose is to demonstrate value of IVAS over multi-mono EVS, it appears appropriate to consider reference configurations that would be close to what would be used in practice and/or that gives IVAS the possibility to demonstrate true advantage over the multi-mono EVS system. More appropriate EVS reference systems might operate the EVS instances at different and possibly varying (source-controlled) bit rates. Matrixing of the input audio channels before </w:t>
      </w:r>
      <w:r w:rsidR="00EA000E">
        <w:t>the multi-mono coding should also be considered.</w:t>
      </w:r>
      <w:r w:rsidR="003D2360">
        <w:t xml:space="preserve"> </w:t>
      </w:r>
      <w:r w:rsidR="002A2C6B">
        <w:t xml:space="preserve">In </w:t>
      </w:r>
      <w:r w:rsidR="002A2C6B">
        <w:lastRenderedPageBreak/>
        <w:t>that context it can be noted that work with using multi-mono EVS codec configurations with matrixing and unequal bit rate allocations was done</w:t>
      </w:r>
      <w:r w:rsidR="00346929">
        <w:t xml:space="preserve"> and documented</w:t>
      </w:r>
      <w:r w:rsidR="002A2C6B">
        <w:t xml:space="preserve"> in the context of </w:t>
      </w:r>
      <w:r w:rsidR="00346929">
        <w:t xml:space="preserve">3GPP </w:t>
      </w:r>
      <w:r w:rsidR="002A2C6B">
        <w:t>VR</w:t>
      </w:r>
      <w:r w:rsidR="00346929">
        <w:t xml:space="preserve"> [</w:t>
      </w:r>
      <w:r w:rsidR="002B5D25">
        <w:t>3</w:t>
      </w:r>
      <w:r w:rsidR="00346929">
        <w:t>],[</w:t>
      </w:r>
      <w:r w:rsidR="002B5D25">
        <w:t>4</w:t>
      </w:r>
      <w:r w:rsidR="00346929">
        <w:t>]</w:t>
      </w:r>
      <w:r w:rsidR="002A2C6B">
        <w:t xml:space="preserve">. </w:t>
      </w:r>
    </w:p>
    <w:p w14:paraId="2D6468B0" w14:textId="0AB37D20" w:rsidR="0006406A" w:rsidRDefault="00EA000E" w:rsidP="0006406A">
      <w:pPr>
        <w:pStyle w:val="ListParagraph"/>
        <w:numPr>
          <w:ilvl w:val="0"/>
          <w:numId w:val="33"/>
        </w:numPr>
      </w:pPr>
      <w:r>
        <w:t xml:space="preserve">EVS is an advanced multi-mode hybrid ACELP/MDCT based codec. This codec performs source-dependent mode decisions. No documented experience exists how these mode decisions might impact the audio quality when used in a multi-mono configuration with </w:t>
      </w:r>
      <w:r w:rsidR="002007CE">
        <w:t>independent mode decisions of the individual involved EVS encoders.</w:t>
      </w:r>
      <w:r w:rsidR="00E4392D">
        <w:t xml:space="preserve"> It may be suspected that uncoordinated mode decisions might impact the quality of the multi-mono EVS coded stereo or immersive audio. </w:t>
      </w:r>
      <w:r w:rsidR="002007CE">
        <w:t xml:space="preserve"> </w:t>
      </w:r>
      <w:r w:rsidR="00F41EEA">
        <w:t>Reference</w:t>
      </w:r>
      <w:r w:rsidR="002007CE">
        <w:t xml:space="preserve"> [</w:t>
      </w:r>
      <w:r w:rsidR="002B5D25">
        <w:t>5</w:t>
      </w:r>
      <w:r w:rsidR="002007CE">
        <w:t>]</w:t>
      </w:r>
      <w:r w:rsidR="00E4392D">
        <w:t xml:space="preserve"> gives at least a hint that the quality achievable with multi-mono EVS may be </w:t>
      </w:r>
      <w:r w:rsidR="00F41EEA">
        <w:t xml:space="preserve">quite </w:t>
      </w:r>
      <w:r w:rsidR="00E4392D">
        <w:t xml:space="preserve">limited. </w:t>
      </w:r>
    </w:p>
    <w:p w14:paraId="68596C5F" w14:textId="290932C8" w:rsidR="0006406A" w:rsidRDefault="00E4392D" w:rsidP="00B726C1">
      <w:r>
        <w:t>Consequently, the source is of the opinion that</w:t>
      </w:r>
      <w:r w:rsidR="00F41EEA">
        <w:t>,</w:t>
      </w:r>
      <w:r>
        <w:t xml:space="preserve"> </w:t>
      </w:r>
      <w:r w:rsidR="0006406A">
        <w:t>at present</w:t>
      </w:r>
      <w:r w:rsidR="00F41EEA">
        <w:t>,</w:t>
      </w:r>
      <w:r w:rsidR="0006406A">
        <w:t xml:space="preserve"> there exists too little knowledge to agree on using multi-mono EVS systems as performance references for the IVAS codec.</w:t>
      </w:r>
    </w:p>
    <w:p w14:paraId="6FED9668" w14:textId="2E3E3991" w:rsidR="00EB2C5C" w:rsidRDefault="0006406A" w:rsidP="00B726C1">
      <w:r>
        <w:t>In the discussions at the last SA4 meeting related to potential IVAS</w:t>
      </w:r>
      <w:r w:rsidR="00E4392D">
        <w:t xml:space="preserve"> </w:t>
      </w:r>
      <w:r>
        <w:t xml:space="preserve">reference codecs, other codecs than multi-mono EVS were proposed. Some of these codecs are joint channel codecs. These codecs might </w:t>
      </w:r>
      <w:r w:rsidR="001C6B8B">
        <w:t xml:space="preserve">overcome the problem discussed above that multi-mono EVS based references suffer from inconsistencies depending on the level of correlation of the content. These codecs could be used to build reference coding systems where at least pairs </w:t>
      </w:r>
      <w:r w:rsidR="00F41EEA">
        <w:t xml:space="preserve">of </w:t>
      </w:r>
      <w:r w:rsidR="001C6B8B">
        <w:t>the audio channels carrying the stereo or immersive audio signals would be coded jointly. However, also for these codecs, being used in corresponding reference coding systems</w:t>
      </w:r>
      <w:r w:rsidR="00F41EEA">
        <w:t>,</w:t>
      </w:r>
      <w:r w:rsidR="001C6B8B">
        <w:t xml:space="preserve"> </w:t>
      </w:r>
      <w:r w:rsidR="00D64118">
        <w:t>there is currently not enough experience in the group that would make it possible to agree on performance requirements.</w:t>
      </w:r>
      <w:r w:rsidR="001C6B8B">
        <w:t xml:space="preserve">   </w:t>
      </w:r>
      <w:r w:rsidR="002007CE">
        <w:t xml:space="preserve"> </w:t>
      </w:r>
    </w:p>
    <w:p w14:paraId="5FCEC04F" w14:textId="48D14032" w:rsidR="00D64118" w:rsidRPr="00B93A4D" w:rsidRDefault="00D64118" w:rsidP="00D64118">
      <w:pPr>
        <w:pStyle w:val="Heading1"/>
      </w:pPr>
      <w:r>
        <w:t>Proposed way forward</w:t>
      </w:r>
    </w:p>
    <w:p w14:paraId="1D586C10" w14:textId="17288B37" w:rsidR="00D64118" w:rsidRDefault="00D64118" w:rsidP="00B726C1">
      <w:r>
        <w:t>As a way forward, it is suggested to carry out studies of the conceivable reference systems</w:t>
      </w:r>
      <w:r w:rsidR="00D24D21">
        <w:t xml:space="preserve"> before agreeing on specific reference systems or even IVAS performance requirements</w:t>
      </w:r>
      <w:r>
        <w:t xml:space="preserve">. It is proposed that the group should agree on a set of conceivable </w:t>
      </w:r>
      <w:r w:rsidR="00D24D21">
        <w:t xml:space="preserve">candidate </w:t>
      </w:r>
      <w:r>
        <w:t>reference systems for different input audio formats. These candidate reference systems should then be evaluated in a series of subjective quality assessments over a suitable range of bit rates or a suitable range of qualities.</w:t>
      </w:r>
    </w:p>
    <w:p w14:paraId="6801E7FA" w14:textId="02C25184" w:rsidR="00EC1F74" w:rsidRDefault="00D64118" w:rsidP="00B726C1">
      <w:r>
        <w:t>In the view of the source, it would be desirable to</w:t>
      </w:r>
      <w:r w:rsidR="00EC1F74">
        <w:t xml:space="preserve"> consider at least</w:t>
      </w:r>
    </w:p>
    <w:p w14:paraId="73BDF0D1" w14:textId="3651E15F" w:rsidR="00EC1F74" w:rsidRPr="00EC1F74" w:rsidRDefault="00EC1F74" w:rsidP="00EC1F74">
      <w:pPr>
        <w:pStyle w:val="ListParagraph"/>
        <w:numPr>
          <w:ilvl w:val="0"/>
          <w:numId w:val="33"/>
        </w:numPr>
      </w:pPr>
      <w:r w:rsidRPr="00EC1F74">
        <w:t xml:space="preserve">Multi-mono EVS, equal </w:t>
      </w:r>
      <w:r w:rsidR="001428DA">
        <w:t>(</w:t>
      </w:r>
      <w:r>
        <w:t>constant</w:t>
      </w:r>
      <w:r w:rsidR="001428DA">
        <w:t>)</w:t>
      </w:r>
      <w:r>
        <w:t xml:space="preserve"> </w:t>
      </w:r>
      <w:r w:rsidRPr="00EC1F74">
        <w:t>b</w:t>
      </w:r>
      <w:r>
        <w:t>it rate allocation</w:t>
      </w:r>
    </w:p>
    <w:p w14:paraId="4587B410" w14:textId="7C093A4B" w:rsidR="00EC1F74" w:rsidRPr="00EC1F74" w:rsidRDefault="00EC1F74" w:rsidP="00EC1F74">
      <w:pPr>
        <w:pStyle w:val="ListParagraph"/>
        <w:numPr>
          <w:ilvl w:val="0"/>
          <w:numId w:val="33"/>
        </w:numPr>
      </w:pPr>
      <w:r w:rsidRPr="00EC1F74">
        <w:t xml:space="preserve">Multi-mono EVS, </w:t>
      </w:r>
      <w:r w:rsidR="00F41EEA">
        <w:t>un</w:t>
      </w:r>
      <w:r w:rsidRPr="00EC1F74">
        <w:t>equal</w:t>
      </w:r>
      <w:r w:rsidR="00F41EEA">
        <w:t>, optimized</w:t>
      </w:r>
      <w:r>
        <w:t xml:space="preserve"> bit rate allocation, coordinated mode decisions</w:t>
      </w:r>
      <w:r w:rsidR="00B726C1">
        <w:t>, matrixing of audio channels</w:t>
      </w:r>
    </w:p>
    <w:p w14:paraId="3CC589EF" w14:textId="26DA3613" w:rsidR="00D64118" w:rsidRDefault="00EC1F74" w:rsidP="00EC1F74">
      <w:pPr>
        <w:pStyle w:val="ListParagraph"/>
        <w:numPr>
          <w:ilvl w:val="0"/>
          <w:numId w:val="33"/>
        </w:numPr>
      </w:pPr>
      <w:r>
        <w:t xml:space="preserve">Joint coding of pairs of </w:t>
      </w:r>
      <w:r w:rsidR="001428DA">
        <w:t>audio channels using</w:t>
      </w:r>
      <w:r>
        <w:t xml:space="preserve"> AMR-WB+</w:t>
      </w:r>
      <w:r w:rsidR="001428DA">
        <w:t xml:space="preserve">, </w:t>
      </w:r>
      <w:r w:rsidR="001428DA" w:rsidRPr="00EC1F74">
        <w:t xml:space="preserve">equal </w:t>
      </w:r>
      <w:r w:rsidR="001428DA">
        <w:t xml:space="preserve">(constant) </w:t>
      </w:r>
      <w:r w:rsidR="001428DA" w:rsidRPr="00EC1F74">
        <w:t>b</w:t>
      </w:r>
      <w:r w:rsidR="001428DA">
        <w:t>it rate allocation</w:t>
      </w:r>
    </w:p>
    <w:p w14:paraId="672202E6" w14:textId="77777777" w:rsidR="001428DA" w:rsidRDefault="001428DA" w:rsidP="00D64118">
      <w:pPr>
        <w:pStyle w:val="ListParagraph"/>
        <w:numPr>
          <w:ilvl w:val="0"/>
          <w:numId w:val="33"/>
        </w:numPr>
      </w:pPr>
      <w:r>
        <w:t xml:space="preserve">Joint coding of pairs of audio channels using </w:t>
      </w:r>
      <w:proofErr w:type="spellStart"/>
      <w:r>
        <w:t>eAACplus</w:t>
      </w:r>
      <w:proofErr w:type="spellEnd"/>
      <w:r>
        <w:t xml:space="preserve">, </w:t>
      </w:r>
      <w:r w:rsidRPr="00EC1F74">
        <w:t xml:space="preserve">equal </w:t>
      </w:r>
      <w:r>
        <w:t xml:space="preserve">(constant) </w:t>
      </w:r>
      <w:r w:rsidRPr="00EC1F74">
        <w:t>b</w:t>
      </w:r>
      <w:r>
        <w:t>it rate allocation</w:t>
      </w:r>
    </w:p>
    <w:p w14:paraId="267EF882" w14:textId="5CC61768" w:rsidR="00D64118" w:rsidRDefault="001428DA" w:rsidP="00D64118">
      <w:pPr>
        <w:pStyle w:val="ListParagraph"/>
        <w:numPr>
          <w:ilvl w:val="0"/>
          <w:numId w:val="33"/>
        </w:numPr>
      </w:pPr>
      <w:r>
        <w:t xml:space="preserve">Joint coding of pairs of audio channels using Opus, </w:t>
      </w:r>
      <w:r w:rsidRPr="00EC1F74">
        <w:t xml:space="preserve">equal </w:t>
      </w:r>
      <w:r>
        <w:t xml:space="preserve">(constant) </w:t>
      </w:r>
      <w:r w:rsidRPr="00EC1F74">
        <w:t>b</w:t>
      </w:r>
      <w:r>
        <w:t>it rate allocation</w:t>
      </w:r>
    </w:p>
    <w:p w14:paraId="10D57CB1" w14:textId="112D79EB" w:rsidR="001428DA" w:rsidRDefault="001428DA" w:rsidP="00B726C1">
      <w:r>
        <w:t xml:space="preserve">The evaluations should be done for the following content types/categories </w:t>
      </w:r>
    </w:p>
    <w:p w14:paraId="22587CFC" w14:textId="28F51ED4" w:rsidR="001428DA" w:rsidRDefault="001428DA" w:rsidP="001428DA">
      <w:pPr>
        <w:pStyle w:val="ListParagraph"/>
        <w:numPr>
          <w:ilvl w:val="0"/>
          <w:numId w:val="33"/>
        </w:numPr>
      </w:pPr>
      <w:r>
        <w:t>Correlated voice</w:t>
      </w:r>
      <w:r w:rsidR="00924BBF">
        <w:t xml:space="preserve"> (clean/noisy)</w:t>
      </w:r>
    </w:p>
    <w:p w14:paraId="37BF9BE6" w14:textId="640A8B44" w:rsidR="001428DA" w:rsidRDefault="001428DA" w:rsidP="001428DA">
      <w:pPr>
        <w:pStyle w:val="ListParagraph"/>
        <w:numPr>
          <w:ilvl w:val="0"/>
          <w:numId w:val="33"/>
        </w:numPr>
      </w:pPr>
      <w:r>
        <w:t>Uncorrelated voice</w:t>
      </w:r>
      <w:r w:rsidR="00924BBF">
        <w:t xml:space="preserve"> (clean/noisy)</w:t>
      </w:r>
    </w:p>
    <w:p w14:paraId="4CCCA3EA" w14:textId="75EC8E62" w:rsidR="001428DA" w:rsidRDefault="001428DA" w:rsidP="001428DA">
      <w:pPr>
        <w:pStyle w:val="ListParagraph"/>
        <w:numPr>
          <w:ilvl w:val="0"/>
          <w:numId w:val="33"/>
        </w:numPr>
      </w:pPr>
      <w:r>
        <w:t>Correlated music</w:t>
      </w:r>
      <w:r w:rsidR="00924BBF">
        <w:t xml:space="preserve"> and mixed content</w:t>
      </w:r>
    </w:p>
    <w:p w14:paraId="61B92E48" w14:textId="703DFD34" w:rsidR="001428DA" w:rsidRDefault="001428DA" w:rsidP="001428DA">
      <w:pPr>
        <w:pStyle w:val="ListParagraph"/>
        <w:numPr>
          <w:ilvl w:val="0"/>
          <w:numId w:val="33"/>
        </w:numPr>
      </w:pPr>
      <w:r>
        <w:t>Uncorrelated music</w:t>
      </w:r>
      <w:r w:rsidR="00924BBF">
        <w:t xml:space="preserve"> and mixed content</w:t>
      </w:r>
    </w:p>
    <w:p w14:paraId="15279646" w14:textId="16049A08" w:rsidR="008750D3" w:rsidRDefault="008750D3" w:rsidP="008750D3">
      <w:r>
        <w:t>Note: A clear definition of correlated and uncorrelated content for the various input audio formats still needs to be developed.</w:t>
      </w:r>
    </w:p>
    <w:p w14:paraId="367CD855" w14:textId="4D183A57" w:rsidR="001428DA" w:rsidRPr="00EC1F74" w:rsidRDefault="001428DA" w:rsidP="00B726C1">
      <w:r>
        <w:t>To start with, the studies should investigate the systems with stereo, multi-channel 5.1 and FOA audio.</w:t>
      </w:r>
    </w:p>
    <w:p w14:paraId="2CF5F431" w14:textId="1FA06DF6" w:rsidR="00A319EA" w:rsidRPr="00B93A4D" w:rsidRDefault="001428DA" w:rsidP="00302234">
      <w:pPr>
        <w:pStyle w:val="Heading1"/>
      </w:pPr>
      <w:r>
        <w:t xml:space="preserve">Summary and </w:t>
      </w:r>
      <w:r w:rsidR="0035068C">
        <w:t>Conclusion</w:t>
      </w:r>
    </w:p>
    <w:p w14:paraId="6CA0F80F" w14:textId="41E0AC7D" w:rsidR="00D24D21" w:rsidRDefault="00D24D21" w:rsidP="00D24D21">
      <w:r>
        <w:t xml:space="preserve">The discussion has highlighted the fact and the reasons why the source is of the opinion that defining </w:t>
      </w:r>
      <w:r w:rsidR="008A4CEC">
        <w:t xml:space="preserve">IVAS </w:t>
      </w:r>
      <w:r>
        <w:t xml:space="preserve">performance requirements </w:t>
      </w:r>
      <w:r w:rsidR="008A4CEC">
        <w:t>based on the current proposals is problematic</w:t>
      </w:r>
      <w:r>
        <w:t xml:space="preserve">. Too many fundamental questions remain on the reference systems proposed so far. Unlike </w:t>
      </w:r>
      <w:r w:rsidR="00E0788A">
        <w:t xml:space="preserve">it was the case in </w:t>
      </w:r>
      <w:r>
        <w:t xml:space="preserve">earlier 3GPP standardizations of voice codecs, </w:t>
      </w:r>
      <w:r w:rsidR="00E0788A">
        <w:t xml:space="preserve">for IVAS with its targeted stereo and immersive audio coding capabilities, </w:t>
      </w:r>
      <w:r>
        <w:t xml:space="preserve">there exists </w:t>
      </w:r>
      <w:r w:rsidR="00346929">
        <w:t>insufficient</w:t>
      </w:r>
      <w:r>
        <w:t xml:space="preserve"> experience with the</w:t>
      </w:r>
      <w:r w:rsidR="008A4CEC">
        <w:t xml:space="preserve"> respective</w:t>
      </w:r>
      <w:r>
        <w:t xml:space="preserve"> reference systems/codecs that </w:t>
      </w:r>
      <w:r w:rsidR="00E0788A">
        <w:t>are presently under discussion.</w:t>
      </w:r>
    </w:p>
    <w:p w14:paraId="1C752D0B" w14:textId="040AEC1D" w:rsidR="00F70FCB" w:rsidRDefault="00E0788A" w:rsidP="00775195">
      <w:r>
        <w:t xml:space="preserve">This leads the source to the conclusion that IVAS performance requirements and reference systems </w:t>
      </w:r>
      <w:r>
        <w:lastRenderedPageBreak/>
        <w:t>cannot be reasonabl</w:t>
      </w:r>
      <w:r w:rsidR="00B726C1">
        <w:t>y</w:t>
      </w:r>
      <w:r>
        <w:t xml:space="preserve"> agreed before potential reference systems have been studied in a series of subjective evaluations. The source is aware of the resources required for a corresponding effort but would be willing to take an adequate share for the sake of </w:t>
      </w:r>
      <w:r w:rsidR="008A4CEC">
        <w:t>solving the questions at hand</w:t>
      </w:r>
      <w:r>
        <w:t>.</w:t>
      </w:r>
      <w:r w:rsidR="00D24D21">
        <w:t xml:space="preserve"> </w:t>
      </w:r>
    </w:p>
    <w:p w14:paraId="23349CE4" w14:textId="756ED4AA" w:rsidR="002A6335" w:rsidRPr="00B93A4D" w:rsidRDefault="00A319EA" w:rsidP="00302234">
      <w:pPr>
        <w:pStyle w:val="Heading1"/>
      </w:pPr>
      <w:r w:rsidRPr="00B93A4D">
        <w:t>References</w:t>
      </w:r>
    </w:p>
    <w:p w14:paraId="65DADB21" w14:textId="7565317E" w:rsidR="008A4CEC" w:rsidRDefault="008A4CEC" w:rsidP="005E395B">
      <w:pPr>
        <w:ind w:left="426" w:hanging="426"/>
      </w:pPr>
      <w:r>
        <w:t>[</w:t>
      </w:r>
      <w:r w:rsidR="002B5D25">
        <w:t>1</w:t>
      </w:r>
      <w:r>
        <w:t>]</w:t>
      </w:r>
      <w:r>
        <w:tab/>
        <w:t>S4-190690: “</w:t>
      </w:r>
      <w:r w:rsidRPr="008A4CEC">
        <w:t>Performance Requirements for IVAS Multichannel</w:t>
      </w:r>
      <w:r w:rsidR="00136223">
        <w:t xml:space="preserve">”, </w:t>
      </w:r>
      <w:r w:rsidR="00136223" w:rsidRPr="00136223">
        <w:t>Fraunhofer IIS</w:t>
      </w:r>
    </w:p>
    <w:p w14:paraId="071BDF60" w14:textId="2012D27C" w:rsidR="00136223" w:rsidRDefault="00136223" w:rsidP="00136223">
      <w:pPr>
        <w:ind w:left="426" w:hanging="426"/>
      </w:pPr>
      <w:r>
        <w:t>[</w:t>
      </w:r>
      <w:r w:rsidR="002B5D25">
        <w:t>2</w:t>
      </w:r>
      <w:r>
        <w:t>]</w:t>
      </w:r>
      <w:r>
        <w:tab/>
        <w:t>S4-190691: “</w:t>
      </w:r>
      <w:r w:rsidRPr="008A4CEC">
        <w:t xml:space="preserve">Performance Requirements for IVAS </w:t>
      </w:r>
      <w:r>
        <w:t xml:space="preserve">Scene-Based Audio”, </w:t>
      </w:r>
      <w:r w:rsidRPr="00136223">
        <w:t>Fraunhofer IIS</w:t>
      </w:r>
    </w:p>
    <w:p w14:paraId="6DD314A5" w14:textId="60182125" w:rsidR="00346929" w:rsidRDefault="00346929" w:rsidP="005E395B">
      <w:pPr>
        <w:ind w:left="426" w:hanging="426"/>
      </w:pPr>
      <w:r>
        <w:t>[</w:t>
      </w:r>
      <w:r w:rsidR="002B5D25">
        <w:t>3</w:t>
      </w:r>
      <w:r>
        <w:t>]</w:t>
      </w:r>
      <w:r>
        <w:tab/>
        <w:t>S4-180835: “</w:t>
      </w:r>
      <w:r w:rsidRPr="00FB166A">
        <w:t xml:space="preserve">Dolby </w:t>
      </w:r>
      <w:proofErr w:type="spellStart"/>
      <w:r w:rsidRPr="00FB166A">
        <w:t>VRStream</w:t>
      </w:r>
      <w:proofErr w:type="spellEnd"/>
      <w:r w:rsidRPr="00FB166A">
        <w:t xml:space="preserve"> audio profile candidate – Description of Bitstream, Decoder, and Renderer plus informative Encoder Description</w:t>
      </w:r>
      <w:r>
        <w:t>”, Dolby Laboratories Inc.</w:t>
      </w:r>
    </w:p>
    <w:p w14:paraId="4FF700AE" w14:textId="128E223B" w:rsidR="00346929" w:rsidRDefault="00346929" w:rsidP="005E395B">
      <w:pPr>
        <w:ind w:left="426" w:hanging="426"/>
      </w:pPr>
      <w:r>
        <w:t>[</w:t>
      </w:r>
      <w:r w:rsidR="002B5D25">
        <w:t>4</w:t>
      </w:r>
      <w:r>
        <w:t>]</w:t>
      </w:r>
      <w:r>
        <w:tab/>
        <w:t>3GPP TR 26.918: “</w:t>
      </w:r>
      <w:r w:rsidRPr="00346929">
        <w:t>Virtual Reality (VR) media services over 3GPP</w:t>
      </w:r>
      <w:r>
        <w:t xml:space="preserve">” </w:t>
      </w:r>
    </w:p>
    <w:p w14:paraId="6BBE85B2" w14:textId="03EC67EA" w:rsidR="00136223" w:rsidRDefault="00F41EEA" w:rsidP="005E395B">
      <w:pPr>
        <w:ind w:left="426" w:hanging="426"/>
      </w:pPr>
      <w:r>
        <w:t>[</w:t>
      </w:r>
      <w:r w:rsidR="002B5D25">
        <w:t>5</w:t>
      </w:r>
      <w:r>
        <w:t>]</w:t>
      </w:r>
      <w:r>
        <w:tab/>
      </w:r>
      <w:r w:rsidRPr="002007CE">
        <w:t>S4-190239</w:t>
      </w:r>
      <w:r>
        <w:t>:</w:t>
      </w:r>
      <w:r w:rsidRPr="002007CE">
        <w:t xml:space="preserve"> </w:t>
      </w:r>
      <w:r>
        <w:t>“</w:t>
      </w:r>
      <w:r w:rsidRPr="002007CE">
        <w:t>On IVAS performance requirements for scene-based audio</w:t>
      </w:r>
      <w:r>
        <w:t xml:space="preserve">”, </w:t>
      </w:r>
      <w:r w:rsidRPr="002007CE">
        <w:t>Orange</w:t>
      </w:r>
    </w:p>
    <w:sectPr w:rsidR="00136223">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32681" w14:textId="77777777" w:rsidR="009B073C" w:rsidRDefault="009B073C" w:rsidP="0031000B">
      <w:r>
        <w:separator/>
      </w:r>
    </w:p>
  </w:endnote>
  <w:endnote w:type="continuationSeparator" w:id="0">
    <w:p w14:paraId="68CBA40E" w14:textId="77777777" w:rsidR="009B073C" w:rsidRDefault="009B073C"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CD9BB" w14:textId="77777777" w:rsidR="009B073C" w:rsidRDefault="009B073C" w:rsidP="0031000B">
      <w:r>
        <w:separator/>
      </w:r>
    </w:p>
  </w:footnote>
  <w:footnote w:type="continuationSeparator" w:id="0">
    <w:p w14:paraId="04B3FFAA" w14:textId="77777777" w:rsidR="009B073C" w:rsidRDefault="009B073C"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236EF6AB" w:rsidR="002178F9" w:rsidRPr="00FF60CF" w:rsidRDefault="002178F9" w:rsidP="0031000B">
    <w:pPr>
      <w:rPr>
        <w:rFonts w:ascii="Arial" w:hAnsi="Arial" w:cs="Arial"/>
        <w:b/>
        <w:bCs/>
        <w:i/>
        <w:iCs/>
        <w:color w:val="000000" w:themeColor="text1"/>
        <w:sz w:val="28"/>
        <w:szCs w:val="28"/>
        <w:highlight w:val="yellow"/>
      </w:rPr>
    </w:pPr>
    <w:bookmarkStart w:id="3" w:name="_Hlk11936797"/>
    <w:r w:rsidRPr="00FF60CF">
      <w:rPr>
        <w:rFonts w:ascii="Arial" w:hAnsi="Arial" w:cs="Arial"/>
      </w:rPr>
      <w:t>3GPP TSG-SA4#10</w:t>
    </w:r>
    <w:r w:rsidR="0072574C">
      <w:rPr>
        <w:rFonts w:ascii="Arial" w:hAnsi="Arial" w:cs="Arial"/>
      </w:rPr>
      <w:t>5</w:t>
    </w:r>
    <w:r w:rsidRPr="00FF60CF">
      <w:rPr>
        <w:rFonts w:ascii="Arial" w:hAnsi="Arial" w:cs="Arial"/>
      </w:rPr>
      <w:t xml:space="preserve"> meeting</w:t>
    </w:r>
    <w:r w:rsidRPr="00FF60CF">
      <w:rPr>
        <w:rFonts w:ascii="Arial" w:hAnsi="Arial" w:cs="Arial"/>
        <w:b/>
        <w:i/>
      </w:rPr>
      <w:tab/>
    </w:r>
    <w:r w:rsidRPr="00FF60CF">
      <w:rPr>
        <w:rFonts w:ascii="Arial" w:hAnsi="Arial" w:cs="Arial"/>
        <w:b/>
        <w:i/>
      </w:rPr>
      <w:tab/>
    </w:r>
    <w:r w:rsidR="00FF60CF">
      <w:rPr>
        <w:rFonts w:ascii="Arial" w:hAnsi="Arial" w:cs="Arial"/>
        <w:b/>
        <w:i/>
      </w:rPr>
      <w:tab/>
    </w:r>
    <w:r w:rsidR="00FF60CF">
      <w:rPr>
        <w:rFonts w:ascii="Arial" w:hAnsi="Arial" w:cs="Arial"/>
        <w:b/>
        <w:i/>
      </w:rPr>
      <w:tab/>
    </w:r>
    <w:r w:rsidR="00FF60CF">
      <w:rPr>
        <w:rFonts w:ascii="Arial" w:hAnsi="Arial" w:cs="Arial"/>
        <w:b/>
        <w:i/>
      </w:rPr>
      <w:tab/>
    </w:r>
    <w:proofErr w:type="spellStart"/>
    <w:r w:rsidRPr="00FF60CF">
      <w:rPr>
        <w:rFonts w:ascii="Arial" w:hAnsi="Arial" w:cs="Arial"/>
        <w:b/>
        <w:bCs/>
        <w:i/>
        <w:iCs/>
        <w:sz w:val="28"/>
        <w:szCs w:val="28"/>
      </w:rPr>
      <w:t>Tdoc</w:t>
    </w:r>
    <w:proofErr w:type="spellEnd"/>
    <w:r w:rsidRPr="00FF60CF">
      <w:rPr>
        <w:rFonts w:ascii="Arial" w:hAnsi="Arial" w:cs="Arial"/>
        <w:b/>
        <w:bCs/>
        <w:i/>
        <w:iCs/>
        <w:sz w:val="28"/>
        <w:szCs w:val="28"/>
      </w:rPr>
      <w:t xml:space="preserve"> S4 (19</w:t>
    </w:r>
    <w:r w:rsidRPr="00FF60CF">
      <w:rPr>
        <w:rFonts w:ascii="Arial" w:hAnsi="Arial" w:cs="Arial"/>
        <w:b/>
        <w:bCs/>
        <w:i/>
        <w:iCs/>
        <w:color w:val="000000"/>
        <w:sz w:val="28"/>
        <w:szCs w:val="28"/>
      </w:rPr>
      <w:t>)0</w:t>
    </w:r>
    <w:r w:rsidR="00136CAB">
      <w:rPr>
        <w:rFonts w:ascii="Arial" w:hAnsi="Arial" w:cs="Arial"/>
        <w:b/>
        <w:bCs/>
        <w:i/>
        <w:iCs/>
        <w:color w:val="000000"/>
        <w:sz w:val="28"/>
        <w:szCs w:val="28"/>
      </w:rPr>
      <w:t>941</w:t>
    </w:r>
  </w:p>
  <w:p w14:paraId="1EAC93C5" w14:textId="2E690EDE" w:rsidR="002178F9" w:rsidRPr="00FF60CF" w:rsidRDefault="0072574C" w:rsidP="0031000B">
    <w:pPr>
      <w:rPr>
        <w:rFonts w:ascii="Arial" w:hAnsi="Arial" w:cs="Arial"/>
        <w:lang w:eastAsia="zh-CN"/>
      </w:rPr>
    </w:pPr>
    <w:r>
      <w:rPr>
        <w:rFonts w:ascii="Arial" w:hAnsi="Arial" w:cs="Arial"/>
        <w:lang w:eastAsia="zh-CN"/>
      </w:rPr>
      <w:t>12</w:t>
    </w:r>
    <w:r w:rsidR="002178F9" w:rsidRPr="00FF60CF">
      <w:rPr>
        <w:rFonts w:ascii="Arial" w:hAnsi="Arial" w:cs="Arial"/>
        <w:lang w:eastAsia="zh-CN"/>
      </w:rPr>
      <w:t>-</w:t>
    </w:r>
    <w:r>
      <w:rPr>
        <w:rFonts w:ascii="Arial" w:hAnsi="Arial" w:cs="Arial"/>
        <w:lang w:eastAsia="zh-CN"/>
      </w:rPr>
      <w:t>16</w:t>
    </w:r>
    <w:r w:rsidR="002178F9" w:rsidRPr="00FF60CF">
      <w:rPr>
        <w:rFonts w:ascii="Arial" w:hAnsi="Arial" w:cs="Arial"/>
        <w:lang w:eastAsia="zh-CN"/>
      </w:rPr>
      <w:t xml:space="preserve"> </w:t>
    </w:r>
    <w:r>
      <w:rPr>
        <w:rFonts w:ascii="Arial" w:hAnsi="Arial" w:cs="Arial"/>
        <w:lang w:eastAsia="zh-CN"/>
      </w:rPr>
      <w:t>August</w:t>
    </w:r>
    <w:r w:rsidR="002178F9" w:rsidRPr="00FF60CF">
      <w:rPr>
        <w:rFonts w:ascii="Arial" w:hAnsi="Arial" w:cs="Arial"/>
        <w:lang w:eastAsia="zh-CN"/>
      </w:rPr>
      <w:t xml:space="preserve"> 2019, </w:t>
    </w:r>
    <w:r>
      <w:rPr>
        <w:rFonts w:ascii="Arial" w:hAnsi="Arial" w:cs="Arial"/>
        <w:lang w:eastAsia="zh-CN"/>
      </w:rPr>
      <w:t>Ljubljana, Slovenia</w:t>
    </w:r>
  </w:p>
  <w:bookmarkEnd w:id="3"/>
  <w:p w14:paraId="3471FAE6" w14:textId="77777777" w:rsidR="002178F9" w:rsidRPr="00F702C3" w:rsidRDefault="002178F9" w:rsidP="00310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12F17"/>
    <w:multiLevelType w:val="hybridMultilevel"/>
    <w:tmpl w:val="0E4E465A"/>
    <w:lvl w:ilvl="0" w:tplc="3EE894A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7"/>
  </w:num>
  <w:num w:numId="4">
    <w:abstractNumId w:val="23"/>
  </w:num>
  <w:num w:numId="5">
    <w:abstractNumId w:val="14"/>
  </w:num>
  <w:num w:numId="6">
    <w:abstractNumId w:val="19"/>
  </w:num>
  <w:num w:numId="7">
    <w:abstractNumId w:val="26"/>
  </w:num>
  <w:num w:numId="8">
    <w:abstractNumId w:val="4"/>
  </w:num>
  <w:num w:numId="9">
    <w:abstractNumId w:val="22"/>
  </w:num>
  <w:num w:numId="10">
    <w:abstractNumId w:val="8"/>
  </w:num>
  <w:num w:numId="11">
    <w:abstractNumId w:val="16"/>
  </w:num>
  <w:num w:numId="12">
    <w:abstractNumId w:val="17"/>
  </w:num>
  <w:num w:numId="13">
    <w:abstractNumId w:val="11"/>
  </w:num>
  <w:num w:numId="14">
    <w:abstractNumId w:val="3"/>
  </w:num>
  <w:num w:numId="15">
    <w:abstractNumId w:val="10"/>
  </w:num>
  <w:num w:numId="16">
    <w:abstractNumId w:val="25"/>
  </w:num>
  <w:num w:numId="17">
    <w:abstractNumId w:val="1"/>
  </w:num>
  <w:num w:numId="18">
    <w:abstractNumId w:val="24"/>
  </w:num>
  <w:num w:numId="19">
    <w:abstractNumId w:val="15"/>
  </w:num>
  <w:num w:numId="20">
    <w:abstractNumId w:val="7"/>
  </w:num>
  <w:num w:numId="21">
    <w:abstractNumId w:val="5"/>
  </w:num>
  <w:num w:numId="22">
    <w:abstractNumId w:val="6"/>
  </w:num>
  <w:num w:numId="23">
    <w:abstractNumId w:val="9"/>
  </w:num>
  <w:num w:numId="24">
    <w:abstractNumId w:val="1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406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4C52"/>
    <w:rsid w:val="001355BA"/>
    <w:rsid w:val="00136223"/>
    <w:rsid w:val="0013628E"/>
    <w:rsid w:val="00136526"/>
    <w:rsid w:val="00136C30"/>
    <w:rsid w:val="00136CAB"/>
    <w:rsid w:val="00136E4E"/>
    <w:rsid w:val="00137980"/>
    <w:rsid w:val="00137BA1"/>
    <w:rsid w:val="00141970"/>
    <w:rsid w:val="001428DA"/>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6485"/>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B8B"/>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7CE"/>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820"/>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C6B"/>
    <w:rsid w:val="002A2E94"/>
    <w:rsid w:val="002A360E"/>
    <w:rsid w:val="002A419B"/>
    <w:rsid w:val="002A5215"/>
    <w:rsid w:val="002A5BA9"/>
    <w:rsid w:val="002A6335"/>
    <w:rsid w:val="002A7155"/>
    <w:rsid w:val="002A7A20"/>
    <w:rsid w:val="002B2655"/>
    <w:rsid w:val="002B34B0"/>
    <w:rsid w:val="002B3A58"/>
    <w:rsid w:val="002B5D25"/>
    <w:rsid w:val="002B5ED8"/>
    <w:rsid w:val="002B762F"/>
    <w:rsid w:val="002C1B6C"/>
    <w:rsid w:val="002C1DA3"/>
    <w:rsid w:val="002C2464"/>
    <w:rsid w:val="002C2BE7"/>
    <w:rsid w:val="002C2BED"/>
    <w:rsid w:val="002C2CE1"/>
    <w:rsid w:val="002C2FF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46929"/>
    <w:rsid w:val="0035068C"/>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97D80"/>
    <w:rsid w:val="00397EC3"/>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360"/>
    <w:rsid w:val="003D3073"/>
    <w:rsid w:val="003D340C"/>
    <w:rsid w:val="003D4055"/>
    <w:rsid w:val="003D4EF8"/>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4D44"/>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338"/>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3D08"/>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2C0A"/>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2FC5"/>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195"/>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4AD1"/>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50D3"/>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FEB"/>
    <w:rsid w:val="008A4071"/>
    <w:rsid w:val="008A4171"/>
    <w:rsid w:val="008A4CEC"/>
    <w:rsid w:val="008B09D4"/>
    <w:rsid w:val="008B4DF4"/>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4BBF"/>
    <w:rsid w:val="00925651"/>
    <w:rsid w:val="0092683D"/>
    <w:rsid w:val="00926A74"/>
    <w:rsid w:val="0092751A"/>
    <w:rsid w:val="00927EEE"/>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073C"/>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55B"/>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3C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71EE"/>
    <w:rsid w:val="00A3087F"/>
    <w:rsid w:val="00A31233"/>
    <w:rsid w:val="00A319EA"/>
    <w:rsid w:val="00A350BA"/>
    <w:rsid w:val="00A369BC"/>
    <w:rsid w:val="00A421E7"/>
    <w:rsid w:val="00A42573"/>
    <w:rsid w:val="00A42AF6"/>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365BC"/>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26C1"/>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12F"/>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198E"/>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37EF"/>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3D7A"/>
    <w:rsid w:val="00D24D21"/>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4118"/>
    <w:rsid w:val="00D6545B"/>
    <w:rsid w:val="00D65DD2"/>
    <w:rsid w:val="00D65F79"/>
    <w:rsid w:val="00D66B2F"/>
    <w:rsid w:val="00D6726C"/>
    <w:rsid w:val="00D73256"/>
    <w:rsid w:val="00D73E0E"/>
    <w:rsid w:val="00D74839"/>
    <w:rsid w:val="00D74F4D"/>
    <w:rsid w:val="00D77482"/>
    <w:rsid w:val="00D7780F"/>
    <w:rsid w:val="00D80470"/>
    <w:rsid w:val="00D80F6A"/>
    <w:rsid w:val="00D8186A"/>
    <w:rsid w:val="00D821B1"/>
    <w:rsid w:val="00D83CC3"/>
    <w:rsid w:val="00D85894"/>
    <w:rsid w:val="00D9106F"/>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E6743"/>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0788A"/>
    <w:rsid w:val="00E13820"/>
    <w:rsid w:val="00E17304"/>
    <w:rsid w:val="00E17462"/>
    <w:rsid w:val="00E17493"/>
    <w:rsid w:val="00E17872"/>
    <w:rsid w:val="00E17B98"/>
    <w:rsid w:val="00E17CAF"/>
    <w:rsid w:val="00E216B6"/>
    <w:rsid w:val="00E23E48"/>
    <w:rsid w:val="00E2433B"/>
    <w:rsid w:val="00E257CD"/>
    <w:rsid w:val="00E3132B"/>
    <w:rsid w:val="00E339DF"/>
    <w:rsid w:val="00E3406E"/>
    <w:rsid w:val="00E3533F"/>
    <w:rsid w:val="00E353A1"/>
    <w:rsid w:val="00E4048E"/>
    <w:rsid w:val="00E41A91"/>
    <w:rsid w:val="00E41B5C"/>
    <w:rsid w:val="00E428FF"/>
    <w:rsid w:val="00E4392D"/>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00E"/>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1F74"/>
    <w:rsid w:val="00EC21A5"/>
    <w:rsid w:val="00EC240B"/>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1847"/>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1EEA"/>
    <w:rsid w:val="00F42B89"/>
    <w:rsid w:val="00F4493A"/>
    <w:rsid w:val="00F46EC4"/>
    <w:rsid w:val="00F47C64"/>
    <w:rsid w:val="00F517B8"/>
    <w:rsid w:val="00F52A7E"/>
    <w:rsid w:val="00F5332C"/>
    <w:rsid w:val="00F5451C"/>
    <w:rsid w:val="00F550FD"/>
    <w:rsid w:val="00F55211"/>
    <w:rsid w:val="00F63D42"/>
    <w:rsid w:val="00F63EA3"/>
    <w:rsid w:val="00F6729E"/>
    <w:rsid w:val="00F6796B"/>
    <w:rsid w:val="00F702C3"/>
    <w:rsid w:val="00F70FCB"/>
    <w:rsid w:val="00F714C6"/>
    <w:rsid w:val="00F71EDB"/>
    <w:rsid w:val="00F723F2"/>
    <w:rsid w:val="00F72D1C"/>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166A"/>
    <w:rsid w:val="00FB3DC0"/>
    <w:rsid w:val="00FB4B1B"/>
    <w:rsid w:val="00FB4E65"/>
    <w:rsid w:val="00FB5579"/>
    <w:rsid w:val="00FB5679"/>
    <w:rsid w:val="00FB5974"/>
    <w:rsid w:val="00FB662C"/>
    <w:rsid w:val="00FB6C18"/>
    <w:rsid w:val="00FB7596"/>
    <w:rsid w:val="00FB7A15"/>
    <w:rsid w:val="00FC00F3"/>
    <w:rsid w:val="00FC1005"/>
    <w:rsid w:val="00FC357D"/>
    <w:rsid w:val="00FC3BFB"/>
    <w:rsid w:val="00FC44C2"/>
    <w:rsid w:val="00FC5D25"/>
    <w:rsid w:val="00FC6273"/>
    <w:rsid w:val="00FC6BD0"/>
    <w:rsid w:val="00FD001B"/>
    <w:rsid w:val="00FD0811"/>
    <w:rsid w:val="00FD4191"/>
    <w:rsid w:val="00FD41EB"/>
    <w:rsid w:val="00FD73EE"/>
    <w:rsid w:val="00FD761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680468128">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5</cp:revision>
  <cp:lastPrinted>2019-08-02T07:08:00Z</cp:lastPrinted>
  <dcterms:created xsi:type="dcterms:W3CDTF">2019-08-06T12:49:00Z</dcterms:created>
  <dcterms:modified xsi:type="dcterms:W3CDTF">2019-08-06T16:15:00Z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